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3BB548E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P-231281</w:t>
      </w:r>
    </w:p>
    <w:p w14:paraId="11C88A41" w14:textId="68AA7D38" w:rsidR="001E489F" w:rsidRPr="007861B8" w:rsidRDefault="004D2112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E</w:t>
      </w:r>
      <w:r w:rsidRPr="004D2112">
        <w:rPr>
          <w:rFonts w:ascii="Arial" w:hAnsi="Arial" w:cs="Arial"/>
          <w:b/>
          <w:bCs/>
          <w:sz w:val="24"/>
        </w:rPr>
        <w:t>dinburgh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864DFF">
        <w:rPr>
          <w:rFonts w:ascii="Arial" w:hAnsi="Arial" w:cs="Arial"/>
          <w:b/>
          <w:bCs/>
          <w:sz w:val="24"/>
        </w:rPr>
        <w:t>U</w:t>
      </w:r>
      <w:r>
        <w:rPr>
          <w:rFonts w:ascii="Arial" w:hAnsi="Arial" w:cs="Arial"/>
          <w:b/>
          <w:bCs/>
          <w:sz w:val="24"/>
        </w:rPr>
        <w:t>K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CF3F0E">
        <w:rPr>
          <w:rFonts w:ascii="Arial" w:hAnsi="Arial" w:cs="Arial"/>
          <w:b/>
          <w:bCs/>
          <w:sz w:val="24"/>
        </w:rPr>
        <w:t>Decem</w:t>
      </w:r>
      <w:r w:rsidR="00864DFF">
        <w:rPr>
          <w:rFonts w:ascii="Arial" w:hAnsi="Arial" w:cs="Arial"/>
          <w:b/>
          <w:bCs/>
          <w:sz w:val="24"/>
        </w:rPr>
        <w:t>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 w:rsidR="00864DFF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1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5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13746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52C184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proofErr w:type="spellStart"/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proofErr w:type="spellEnd"/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spellStart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proofErr w:type="spellEnd"/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等线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等线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宋体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等线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4FF4CFE9" w:rsidR="003B76BB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r w:rsidR="003B76BB" w:rsidRPr="003B76BB">
        <w:t>The working assumption in this study assumes three types of devices:</w:t>
      </w:r>
    </w:p>
    <w:p w14:paraId="68333D09" w14:textId="4474D411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>A: No energy storage, no independent signal generation, i.e. backscattering transmission</w:t>
      </w:r>
    </w:p>
    <w:p w14:paraId="10B97955" w14:textId="77777777" w:rsidR="003B76BB" w:rsidRPr="00BA1307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the complexity target is to be comparable to UHF RFID ISO18000-6C (EPC C1G2)</w:t>
      </w:r>
    </w:p>
    <w:p w14:paraId="36707D68" w14:textId="77777777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B: </w:t>
      </w:r>
      <w:r>
        <w:rPr>
          <w:sz w:val="20"/>
          <w:szCs w:val="20"/>
          <w:lang w:val="en-GB"/>
        </w:rPr>
        <w:t>Has</w:t>
      </w:r>
      <w:r w:rsidRPr="00BA1307">
        <w:rPr>
          <w:rFonts w:hint="eastAsia"/>
          <w:sz w:val="20"/>
          <w:szCs w:val="20"/>
          <w:lang w:val="en-GB"/>
        </w:rPr>
        <w:t xml:space="preserve"> energy storage, no independent signal generation, i.e. backscattering transmission. Use of stored energy can include amplification for reflected signals</w:t>
      </w:r>
    </w:p>
    <w:p w14:paraId="1487DC38" w14:textId="77777777" w:rsidR="003B76BB" w:rsidRPr="00445C2C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with a complexity target such that: Device A complexity &lt; Device B complexity &lt; Device C complexity</w:t>
      </w:r>
    </w:p>
    <w:p w14:paraId="3B18173A" w14:textId="77777777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>C: Has energy storage, has independent signal generation, i.e. active RF component for transmission</w:t>
      </w:r>
    </w:p>
    <w:p w14:paraId="263FDF78" w14:textId="77777777" w:rsidR="003B76BB" w:rsidRPr="00BA1307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the complexity target is to be orders-of-magnitude lower than NB-IoT</w:t>
      </w:r>
    </w:p>
    <w:p w14:paraId="46363ADF" w14:textId="7468B9F8" w:rsidR="003B76BB" w:rsidRPr="001A0A79" w:rsidRDefault="003B76BB" w:rsidP="003B76BB">
      <w:r w:rsidRPr="001A0A79">
        <w:t xml:space="preserve">RAN (TR 38.848) </w:t>
      </w:r>
      <w:r w:rsidR="006C72F1">
        <w:t>captures</w:t>
      </w:r>
      <w:r w:rsidRPr="001A0A79">
        <w:t xml:space="preserve"> </w:t>
      </w:r>
      <w:r w:rsidR="00BE4F8B">
        <w:t>traffic assumption</w:t>
      </w:r>
      <w:r w:rsidRPr="001A0A79">
        <w:t xml:space="preserve"> of an Ambient IoT device, which include</w:t>
      </w:r>
      <w:r w:rsidR="005E5696">
        <w:t>s</w:t>
      </w:r>
      <w:r w:rsidRPr="001A0A79">
        <w:t>:</w:t>
      </w:r>
    </w:p>
    <w:p w14:paraId="297D4F0F" w14:textId="77777777" w:rsidR="003B76BB" w:rsidRPr="003B76BB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3B76BB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lastRenderedPageBreak/>
        <w:t>DO: Device-originated. While DO further includes:</w:t>
      </w:r>
    </w:p>
    <w:p w14:paraId="3467AB69" w14:textId="77777777" w:rsidR="003B76BB" w:rsidRPr="003B76BB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3B76BB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>DO-DTT: Device-originated – device-terminated triggered.</w:t>
      </w:r>
    </w:p>
    <w:p w14:paraId="27BF9415" w14:textId="40AB8EBA" w:rsidR="006C72F1" w:rsidRDefault="006C72F1" w:rsidP="006C72F1">
      <w:r w:rsidRPr="002655CB">
        <w:t xml:space="preserve">RAN (TR 38.848) also </w:t>
      </w:r>
      <w:r>
        <w:t>captures</w:t>
      </w:r>
      <w:r w:rsidRPr="002655CB">
        <w:t xml:space="preserve"> agreements on the following four connectivity topologies:</w:t>
      </w:r>
    </w:p>
    <w:p w14:paraId="7BA0B47B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3: BS ↔ assisting node ↔ Ambient IoT device ↔ BS;</w:t>
      </w:r>
    </w:p>
    <w:p w14:paraId="0155E423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4: UE ↔ Ambient IoT device.</w:t>
      </w:r>
    </w:p>
    <w:p w14:paraId="4C7201D1" w14:textId="2E3AF318" w:rsidR="001D617B" w:rsidRPr="006C72F1" w:rsidRDefault="001D617B" w:rsidP="00E43AB0"/>
    <w:p w14:paraId="0874381F" w14:textId="79D2EF8E" w:rsidR="003B76BB" w:rsidRPr="00062C72" w:rsidRDefault="00517E61" w:rsidP="003B76B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3B76BB" w:rsidRPr="00062C72">
        <w:rPr>
          <w:lang w:eastAsia="zh-CN"/>
        </w:rPr>
        <w:t xml:space="preserve">o open </w:t>
      </w:r>
      <w:r>
        <w:rPr>
          <w:lang w:eastAsia="zh-CN"/>
        </w:rPr>
        <w:t xml:space="preserve">up </w:t>
      </w:r>
      <w:r w:rsidR="003B76BB" w:rsidRPr="00062C72">
        <w:rPr>
          <w:lang w:eastAsia="zh-CN"/>
        </w:rPr>
        <w:t>new markets</w:t>
      </w:r>
      <w:r w:rsidRPr="00517E61">
        <w:rPr>
          <w:lang w:eastAsia="zh-CN"/>
        </w:rPr>
        <w:t xml:space="preserve"> </w:t>
      </w:r>
      <w:r>
        <w:rPr>
          <w:lang w:eastAsia="zh-CN"/>
        </w:rPr>
        <w:t>and opportunities</w:t>
      </w:r>
      <w:r w:rsidR="003B76BB" w:rsidRPr="00062C72">
        <w:rPr>
          <w:lang w:eastAsia="zh-CN"/>
        </w:rPr>
        <w:t xml:space="preserve"> </w:t>
      </w:r>
      <w:r>
        <w:rPr>
          <w:lang w:eastAsia="zh-CN"/>
        </w:rPr>
        <w:t>for</w:t>
      </w:r>
      <w:r w:rsidRPr="00062C72">
        <w:rPr>
          <w:lang w:eastAsia="zh-CN"/>
        </w:rPr>
        <w:t xml:space="preserve"> </w:t>
      </w:r>
      <w:r w:rsidR="003B76BB" w:rsidRPr="00062C72">
        <w:rPr>
          <w:lang w:eastAsia="zh-CN"/>
        </w:rPr>
        <w:t>3GPP systems</w:t>
      </w:r>
      <w:r>
        <w:rPr>
          <w:lang w:eastAsia="zh-CN"/>
        </w:rPr>
        <w:t xml:space="preserve"> supporting local</w:t>
      </w:r>
      <w:r w:rsidR="003B76BB" w:rsidRPr="00062C72">
        <w:rPr>
          <w:lang w:eastAsia="zh-CN"/>
        </w:rPr>
        <w:t xml:space="preserve"> device density </w:t>
      </w:r>
      <w:r>
        <w:rPr>
          <w:lang w:eastAsia="zh-CN"/>
        </w:rPr>
        <w:t>in the</w:t>
      </w:r>
      <w:r w:rsidR="003B76BB" w:rsidRPr="00062C72">
        <w:rPr>
          <w:lang w:eastAsia="zh-CN"/>
        </w:rPr>
        <w:t xml:space="preserve"> order of magnitude higher than existing 3GPP IoT technologies</w:t>
      </w:r>
      <w:r>
        <w:rPr>
          <w:lang w:eastAsia="zh-CN"/>
        </w:rPr>
        <w:t>,</w:t>
      </w:r>
      <w:r w:rsidRPr="00062C72">
        <w:rPr>
          <w:lang w:eastAsia="zh-CN"/>
        </w:rPr>
        <w:t xml:space="preserve"> </w:t>
      </w:r>
      <w:r>
        <w:rPr>
          <w:lang w:eastAsia="zh-CN"/>
        </w:rPr>
        <w:t>t</w:t>
      </w:r>
      <w:r w:rsidR="003B76BB" w:rsidRPr="00062C72">
        <w:rPr>
          <w:lang w:eastAsia="zh-CN"/>
        </w:rPr>
        <w:t xml:space="preserve">he new IoT technology </w:t>
      </w:r>
      <w:r>
        <w:rPr>
          <w:lang w:eastAsia="zh-CN"/>
        </w:rPr>
        <w:t>aims to be able to</w:t>
      </w:r>
      <w:r w:rsidR="003B76BB" w:rsidRPr="00062C72">
        <w:rPr>
          <w:lang w:eastAsia="zh-CN"/>
        </w:rPr>
        <w:t xml:space="preserve"> provide complexity and power consumption </w:t>
      </w:r>
      <w:r w:rsidR="004D3410">
        <w:rPr>
          <w:lang w:eastAsia="zh-CN"/>
        </w:rPr>
        <w:t>significantly</w:t>
      </w:r>
      <w:r w:rsidR="003B76BB" w:rsidRPr="00062C72">
        <w:rPr>
          <w:lang w:eastAsia="zh-CN"/>
        </w:rPr>
        <w:t xml:space="preserve"> lower than the existing 3GPP </w:t>
      </w:r>
      <w:r w:rsidR="003B76BB">
        <w:rPr>
          <w:lang w:eastAsia="zh-CN"/>
        </w:rPr>
        <w:t xml:space="preserve">IoT </w:t>
      </w:r>
      <w:r w:rsidR="003B76BB" w:rsidRPr="00062C72">
        <w:rPr>
          <w:lang w:eastAsia="zh-CN"/>
        </w:rPr>
        <w:t xml:space="preserve">technologies (e.g. NB-IoT and </w:t>
      </w:r>
      <w:proofErr w:type="spellStart"/>
      <w:r w:rsidR="003B76BB" w:rsidRPr="00062C72">
        <w:rPr>
          <w:lang w:eastAsia="zh-CN"/>
        </w:rPr>
        <w:t>eMTC</w:t>
      </w:r>
      <w:proofErr w:type="spellEnd"/>
      <w:r w:rsidR="003B76BB" w:rsidRPr="00062C72">
        <w:rPr>
          <w:lang w:eastAsia="zh-CN"/>
        </w:rPr>
        <w:t>)</w:t>
      </w:r>
      <w:r w:rsidR="00E361AC" w:rsidRPr="00E361AC">
        <w:rPr>
          <w:lang w:eastAsia="zh-CN"/>
        </w:rPr>
        <w:t xml:space="preserve"> </w:t>
      </w:r>
      <w:r w:rsidR="00E361AC">
        <w:rPr>
          <w:lang w:eastAsia="zh-CN"/>
        </w:rPr>
        <w:t>while still fulfilling</w:t>
      </w:r>
      <w:r w:rsidR="00E361AC" w:rsidRPr="00062C72">
        <w:rPr>
          <w:lang w:eastAsia="zh-CN"/>
        </w:rPr>
        <w:t xml:space="preserve"> </w:t>
      </w:r>
      <w:r w:rsidR="00E361AC">
        <w:rPr>
          <w:lang w:eastAsia="zh-CN"/>
        </w:rPr>
        <w:t>the</w:t>
      </w:r>
      <w:r w:rsidR="003B76BB" w:rsidRPr="00062C72">
        <w:rPr>
          <w:lang w:eastAsia="zh-CN"/>
        </w:rPr>
        <w:t xml:space="preserve"> use cases</w:t>
      </w:r>
      <w:r w:rsidR="00924B70">
        <w:rPr>
          <w:lang w:eastAsia="zh-CN"/>
        </w:rPr>
        <w:t>,</w:t>
      </w:r>
      <w:r w:rsidR="003B76BB" w:rsidRPr="00062C72">
        <w:rPr>
          <w:lang w:eastAsia="zh-CN"/>
        </w:rPr>
        <w:t xml:space="preserve"> scenarios</w:t>
      </w:r>
      <w:r w:rsidR="00F53D60" w:rsidRPr="00F53D60">
        <w:rPr>
          <w:lang w:eastAsia="zh-CN"/>
        </w:rPr>
        <w:t xml:space="preserve"> </w:t>
      </w:r>
      <w:r w:rsidR="00F53D60">
        <w:rPr>
          <w:lang w:eastAsia="zh-CN"/>
        </w:rPr>
        <w:t xml:space="preserve">and </w:t>
      </w:r>
      <w:r w:rsidR="00F53D60" w:rsidRPr="002E1070">
        <w:rPr>
          <w:lang w:eastAsia="zh-CN"/>
        </w:rPr>
        <w:t>Ambient IoT services to be supported by the Ambient IoT devices</w:t>
      </w:r>
      <w:r w:rsidR="003B76BB" w:rsidRPr="00062C72">
        <w:rPr>
          <w:lang w:eastAsia="zh-CN"/>
        </w:rPr>
        <w:t>.</w:t>
      </w:r>
    </w:p>
    <w:p w14:paraId="6D99C0D8" w14:textId="688BB115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network </w:t>
      </w:r>
      <w:r w:rsidR="002401A6">
        <w:rPr>
          <w:lang w:eastAsia="zh-CN"/>
        </w:rPr>
        <w:t>is</w:t>
      </w:r>
      <w:r w:rsidR="002401A6" w:rsidRPr="00062C72">
        <w:rPr>
          <w:lang w:eastAsia="zh-CN"/>
        </w:rPr>
        <w:t xml:space="preserve"> </w:t>
      </w:r>
      <w:r w:rsidRPr="00062C72">
        <w:rPr>
          <w:lang w:eastAsia="zh-CN"/>
        </w:rPr>
        <w:t>need</w:t>
      </w:r>
      <w:r w:rsidR="002401A6">
        <w:rPr>
          <w:lang w:eastAsia="zh-CN"/>
        </w:rPr>
        <w:t>ed</w:t>
      </w:r>
      <w:r w:rsidRPr="00062C72">
        <w:rPr>
          <w:lang w:eastAsia="zh-CN"/>
        </w:rPr>
        <w:t xml:space="preserve"> to 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等线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0" w:name="_Hlk94784142"/>
    </w:p>
    <w:bookmarkEnd w:id="0"/>
    <w:p w14:paraId="5F689A87" w14:textId="01F30624" w:rsidR="00E43AB0" w:rsidRDefault="00E43AB0" w:rsidP="00DF5833">
      <w:pPr>
        <w:spacing w:after="120"/>
      </w:pPr>
    </w:p>
    <w:p w14:paraId="633F4D4C" w14:textId="2D36932D" w:rsidR="00DF2A3E" w:rsidRPr="00DF2A3E" w:rsidRDefault="00DF2A3E" w:rsidP="00DF2A3E">
      <w:pPr>
        <w:pStyle w:val="NO"/>
      </w:pPr>
      <w:r w:rsidRPr="00135995">
        <w:t>NOTE 1:</w:t>
      </w:r>
      <w:r w:rsidRPr="00135995">
        <w:tab/>
        <w:t xml:space="preserve">Coordination </w:t>
      </w:r>
      <w:r w:rsidR="00EB08D9">
        <w:t>with</w:t>
      </w:r>
      <w:r w:rsidRPr="00135995">
        <w:t xml:space="preserve"> RAN is required to determine which types of the </w:t>
      </w:r>
      <w:r w:rsidR="00DA3F79">
        <w:t>A</w:t>
      </w:r>
      <w:r w:rsidRPr="00135995">
        <w:t>mbient IoT devices and which connectivity topologies as defined in TR38.848 will be in the scope of this study</w:t>
      </w:r>
      <w:r>
        <w:t xml:space="preserve"> for all work tasks</w:t>
      </w:r>
      <w:r w:rsidRPr="00135995">
        <w:t>.</w:t>
      </w:r>
    </w:p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5473F6" w14:textId="2A335629" w:rsidR="006021F3" w:rsidRPr="006D798C" w:rsidRDefault="006021F3" w:rsidP="00803D64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</w:p>
    <w:p w14:paraId="336313C1" w14:textId="5215626C" w:rsidR="002E5548" w:rsidRDefault="00FC3367" w:rsidP="002E5548">
      <w:pPr>
        <w:pStyle w:val="NO"/>
        <w:rPr>
          <w:highlight w:val="green"/>
        </w:rPr>
      </w:pPr>
      <w:r w:rsidRPr="002813A5">
        <w:rPr>
          <w:rFonts w:hint="eastAsia"/>
        </w:rPr>
        <w:t>N</w:t>
      </w:r>
      <w:r w:rsidRPr="002813A5">
        <w:t>OTE 2:</w:t>
      </w:r>
      <w:r w:rsidRPr="002813A5">
        <w:tab/>
        <w:t xml:space="preserve"> </w:t>
      </w:r>
      <w:r w:rsidR="004A3AAD">
        <w:t>WT#1</w:t>
      </w:r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r w:rsidR="0058265A" w:rsidRPr="002813A5">
        <w:t>,</w:t>
      </w:r>
      <w:r w:rsidRPr="002813A5">
        <w:t xml:space="preserve"> WT#4</w:t>
      </w:r>
      <w:r w:rsidR="0058265A" w:rsidRPr="002813A5">
        <w:rPr>
          <w:lang w:val="en-US" w:eastAsia="zh-CN"/>
        </w:rPr>
        <w:t xml:space="preserve"> and WT#5</w:t>
      </w:r>
      <w:r w:rsidRPr="002813A5">
        <w:t>.</w:t>
      </w:r>
      <w:r w:rsidRPr="00FC3367">
        <w:rPr>
          <w:highlight w:val="green"/>
        </w:rPr>
        <w:t xml:space="preserve"> </w:t>
      </w:r>
    </w:p>
    <w:p w14:paraId="07350E11" w14:textId="77777777" w:rsidR="002E5548" w:rsidRPr="002E5548" w:rsidRDefault="002E5548" w:rsidP="002E5548">
      <w:pPr>
        <w:spacing w:after="120"/>
      </w:pPr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195455C" w:rsidR="00D25FB0" w:rsidRDefault="00B904B2" w:rsidP="00A12D94">
      <w:pPr>
        <w:pStyle w:val="NO"/>
      </w:pPr>
      <w:r>
        <w:t>NOTE</w:t>
      </w:r>
      <w:r w:rsidR="00A12D94">
        <w:t> 2a</w:t>
      </w:r>
      <w:r>
        <w:t>:</w:t>
      </w:r>
      <w:r w:rsidR="0092630B" w:rsidRPr="002813A5">
        <w:tab/>
      </w:r>
      <w:r>
        <w:t>Network Access Control like functionality</w:t>
      </w:r>
      <w:r w:rsidR="002434DE" w:rsidRPr="002434DE">
        <w:t xml:space="preserve"> </w:t>
      </w:r>
      <w:r w:rsidR="002434DE">
        <w:t>e.g. UAC like functionality</w:t>
      </w:r>
      <w:r>
        <w:t xml:space="preserve"> </w:t>
      </w:r>
      <w:r w:rsidR="00BF2DF4">
        <w:t>could be considered</w:t>
      </w:r>
      <w:r>
        <w:t>.</w:t>
      </w:r>
      <w:r w:rsidR="00D25FB0">
        <w:t xml:space="preserve"> </w:t>
      </w:r>
    </w:p>
    <w:p w14:paraId="23805E55" w14:textId="58CA2844" w:rsidR="00B904B2" w:rsidRDefault="00D25FB0" w:rsidP="00A12D94">
      <w:pPr>
        <w:pStyle w:val="NO"/>
      </w:pPr>
      <w:r>
        <w:t>N</w:t>
      </w:r>
      <w:r w:rsidR="00A12D94">
        <w:t>OTE 2b</w:t>
      </w:r>
      <w:r>
        <w:t>:</w:t>
      </w:r>
      <w:r w:rsidR="0092630B" w:rsidRPr="002813A5">
        <w:tab/>
      </w:r>
      <w:r w:rsidR="00E13488">
        <w:t xml:space="preserve">NAS </w:t>
      </w:r>
      <w:r w:rsidR="00E77E2E">
        <w:t xml:space="preserve">based </w:t>
      </w:r>
      <w:r w:rsidR="007D2767" w:rsidRPr="00A12D94">
        <w:t>C</w:t>
      </w:r>
      <w:r w:rsidRPr="00A12D94">
        <w:t>ongestion control is not in the scope of this study</w:t>
      </w:r>
      <w:r w:rsidR="00272BF0" w:rsidRPr="00A12D94">
        <w:t>.</w:t>
      </w:r>
    </w:p>
    <w:p w14:paraId="7CD57FCC" w14:textId="77777777" w:rsidR="009A0122" w:rsidRPr="00B904B2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6E1567ED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r w:rsidR="00586F37"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 w:rsidR="00A92AA8">
        <w:rPr>
          <w:bCs/>
          <w:noProof/>
          <w:lang w:val="en-US" w:eastAsia="zh-CN"/>
        </w:rPr>
        <w:t xml:space="preserve"> based trans</w:t>
      </w:r>
      <w:r w:rsidR="00A152D1">
        <w:rPr>
          <w:bCs/>
          <w:noProof/>
          <w:lang w:val="en-US" w:eastAsia="zh-CN"/>
        </w:rPr>
        <w:t>fer</w:t>
      </w:r>
      <w:r w:rsidR="00586F37"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rFonts w:hint="eastAsia"/>
        </w:rPr>
        <w:t>.</w:t>
      </w:r>
    </w:p>
    <w:p w14:paraId="4BC63382" w14:textId="7003467E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21B345C9" w14:textId="5F1670E9" w:rsidR="00BB55EE" w:rsidRPr="00BB55EE" w:rsidRDefault="00BB55EE" w:rsidP="00BB55EE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BB55EE">
        <w:rPr>
          <w:rFonts w:ascii="Times New Roman" w:hAnsi="Times New Roman"/>
          <w:bCs/>
          <w:noProof/>
          <w:lang w:val="en-US" w:eastAsia="zh-CN"/>
        </w:rPr>
        <w:t xml:space="preserve">WT#5 </w:t>
      </w:r>
      <w:r w:rsidR="009A0122">
        <w:rPr>
          <w:rFonts w:ascii="Times New Roman" w:hAnsi="Times New Roman"/>
          <w:bCs/>
          <w:noProof/>
          <w:lang w:val="en-US" w:eastAsia="zh-CN"/>
        </w:rPr>
        <w:t>A</w:t>
      </w:r>
      <w:r w:rsidR="009A0122" w:rsidRPr="006135F9">
        <w:rPr>
          <w:rFonts w:ascii="Times New Roman" w:hAnsi="Times New Roman"/>
          <w:bCs/>
          <w:noProof/>
          <w:lang w:val="en-US" w:eastAsia="zh-CN"/>
        </w:rPr>
        <w:t>rchitecture</w:t>
      </w:r>
      <w:r w:rsidR="009A0122" w:rsidRPr="00BB55EE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9A0122">
        <w:rPr>
          <w:rFonts w:ascii="Times New Roman" w:hAnsi="Times New Roman"/>
          <w:bCs/>
          <w:noProof/>
          <w:lang w:val="en-US" w:eastAsia="zh-CN"/>
        </w:rPr>
        <w:t>s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upport of </w:t>
      </w:r>
      <w:r w:rsidR="009A0122">
        <w:rPr>
          <w:rFonts w:ascii="Times New Roman" w:hAnsi="Times New Roman"/>
          <w:bCs/>
          <w:noProof/>
          <w:lang w:val="en-US" w:eastAsia="zh-CN"/>
        </w:rPr>
        <w:t>the following security related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 aspects</w:t>
      </w:r>
    </w:p>
    <w:p w14:paraId="43734355" w14:textId="7DC49A7F" w:rsidR="000B4198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lastRenderedPageBreak/>
        <w:t xml:space="preserve">WT#5.1 </w:t>
      </w:r>
      <w:r w:rsidR="006135F9" w:rsidRPr="006135F9">
        <w:rPr>
          <w:rFonts w:ascii="Times New Roman" w:hAnsi="Times New Roman"/>
          <w:bCs/>
          <w:noProof/>
          <w:lang w:val="en-US" w:eastAsia="zh-CN"/>
        </w:rPr>
        <w:t>Study architecture aspects to support</w:t>
      </w:r>
      <w:r w:rsidR="00774AEF" w:rsidRPr="00774AE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774AEF">
        <w:rPr>
          <w:rFonts w:ascii="Times New Roman" w:hAnsi="Times New Roman"/>
          <w:bCs/>
          <w:noProof/>
          <w:lang w:val="en-US" w:eastAsia="zh-CN"/>
        </w:rPr>
        <w:t>security</w:t>
      </w:r>
      <w:r w:rsidR="006135F9" w:rsidRPr="00D034CD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CB741F">
        <w:rPr>
          <w:rFonts w:ascii="Times New Roman" w:hAnsi="Times New Roman"/>
          <w:bCs/>
          <w:noProof/>
          <w:lang w:val="en-US" w:eastAsia="zh-CN"/>
        </w:rPr>
        <w:t xml:space="preserve">including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validation of</w:t>
      </w:r>
      <w:r w:rsidR="00CB741F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CB741F">
        <w:rPr>
          <w:rFonts w:ascii="Times New Roman" w:hAnsi="Times New Roman"/>
          <w:bCs/>
          <w:noProof/>
          <w:lang w:val="en-US" w:eastAsia="zh-CN"/>
        </w:rPr>
        <w:t>’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s ID</w:t>
      </w:r>
      <w:r w:rsidR="00412E43">
        <w:rPr>
          <w:rFonts w:ascii="Times New Roman" w:hAnsi="Times New Roman"/>
          <w:bCs/>
          <w:noProof/>
          <w:lang w:val="en-US" w:eastAsia="zh-CN"/>
        </w:rPr>
        <w:t>.</w:t>
      </w:r>
    </w:p>
    <w:p w14:paraId="70A32F2B" w14:textId="0A6534FB" w:rsidR="006135F9" w:rsidRPr="00D034CD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WT#5.2 </w:t>
      </w:r>
      <w:r w:rsidR="005776D4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406835">
        <w:rPr>
          <w:rFonts w:ascii="Times New Roman" w:hAnsi="Times New Roman"/>
          <w:bCs/>
          <w:noProof/>
          <w:lang w:val="en-US" w:eastAsia="zh-CN"/>
        </w:rPr>
        <w:t>how to</w:t>
      </w:r>
      <w:r w:rsidR="00406835" w:rsidRPr="00D034C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secure</w:t>
      </w:r>
      <w:r w:rsidR="005F7CB1">
        <w:rPr>
          <w:rFonts w:ascii="Times New Roman" w:hAnsi="Times New Roman"/>
          <w:bCs/>
          <w:noProof/>
          <w:lang w:val="en-US" w:eastAsia="zh-CN"/>
        </w:rPr>
        <w:t>ly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765F4">
        <w:rPr>
          <w:rFonts w:ascii="Times New Roman" w:hAnsi="Times New Roman"/>
          <w:bCs/>
          <w:noProof/>
          <w:lang w:val="en-US" w:eastAsia="zh-CN"/>
        </w:rPr>
        <w:t>d</w:t>
      </w:r>
      <w:r w:rsidR="005C2BF6">
        <w:rPr>
          <w:rFonts w:ascii="Times New Roman" w:hAnsi="Times New Roman"/>
          <w:bCs/>
          <w:noProof/>
          <w:lang w:val="en-US" w:eastAsia="zh-CN"/>
        </w:rPr>
        <w:t>isabl</w:t>
      </w:r>
      <w:r w:rsidR="005F7CB1">
        <w:rPr>
          <w:rFonts w:ascii="Times New Roman" w:hAnsi="Times New Roman"/>
          <w:bCs/>
          <w:noProof/>
          <w:lang w:val="en-US" w:eastAsia="zh-CN"/>
        </w:rPr>
        <w:t>e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F1B4A" w:rsidRPr="00B030A8">
        <w:rPr>
          <w:rFonts w:ascii="Times New Roman" w:hAnsi="Times New Roman"/>
          <w:bCs/>
          <w:noProof/>
          <w:lang w:val="en-US" w:eastAsia="zh-CN"/>
        </w:rPr>
        <w:t>the capability of an Ambient IoT device or a group of Ambient IoT devices to transmit RF signals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.</w:t>
      </w:r>
      <w:r w:rsidR="006135F9" w:rsidRPr="00D034CD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</w:p>
    <w:p w14:paraId="233B2664" w14:textId="67AE3841" w:rsidR="00BB55EE" w:rsidRPr="006135F9" w:rsidRDefault="00BB55EE" w:rsidP="006135F9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 w:rsidR="00CD0647">
        <w:t>4</w:t>
      </w:r>
      <w:r w:rsidRPr="006135F9">
        <w:t>:</w:t>
      </w:r>
      <w:r w:rsidR="006135F9" w:rsidRPr="00135995">
        <w:tab/>
      </w:r>
      <w:r w:rsidRPr="006135F9">
        <w:t>WT</w:t>
      </w:r>
      <w:r w:rsidR="004A3AAD">
        <w:t>#5</w:t>
      </w:r>
      <w:r w:rsidRPr="006135F9">
        <w:t xml:space="preserve"> </w:t>
      </w:r>
      <w:r w:rsidR="00D83F09" w:rsidRPr="002813A5">
        <w:t>requires coordination with</w:t>
      </w:r>
      <w:r w:rsidRPr="006135F9">
        <w:t xml:space="preserve"> SA3.</w:t>
      </w:r>
    </w:p>
    <w:p w14:paraId="44579EA1" w14:textId="13D5994A" w:rsidR="00B27FB1" w:rsidRPr="00BB55EE" w:rsidRDefault="00B27FB1" w:rsidP="00BB55EE">
      <w:pPr>
        <w:pStyle w:val="NO"/>
      </w:pPr>
      <w:r w:rsidRPr="00BB55EE">
        <w:rPr>
          <w:rFonts w:hint="eastAsia"/>
        </w:rPr>
        <w:t>N</w:t>
      </w:r>
      <w:r w:rsidRPr="00BB55EE">
        <w:t>OTE</w:t>
      </w:r>
      <w:r>
        <w:t> </w:t>
      </w:r>
      <w:r w:rsidR="00CD0647">
        <w:t>5</w:t>
      </w:r>
      <w:r w:rsidRPr="00BB55EE">
        <w:t>:</w:t>
      </w:r>
      <w:r w:rsidR="006135F9"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</w:t>
      </w:r>
      <w:r w:rsidR="00CD44C9">
        <w:rPr>
          <w:lang w:val="en-US" w:eastAsia="zh-CN"/>
        </w:rPr>
        <w:t>.</w:t>
      </w: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077A58A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3916A182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1C2DCF8D" w:rsidR="00A7512B" w:rsidRPr="008765F4" w:rsidRDefault="00017491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</w:t>
            </w:r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675254A2" w:rsidR="00A7512B" w:rsidRPr="008765F4" w:rsidRDefault="00A13EB1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[1.5]</w:t>
            </w:r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58C2870F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0F595CF9" w:rsidR="00A7512B" w:rsidRPr="008765F4" w:rsidRDefault="005939C6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[5]</w:t>
            </w:r>
          </w:p>
        </w:tc>
        <w:tc>
          <w:tcPr>
            <w:tcW w:w="1605" w:type="dxa"/>
          </w:tcPr>
          <w:p w14:paraId="7970B61F" w14:textId="7827967E" w:rsidR="00A7512B" w:rsidRPr="00127C41" w:rsidRDefault="00127C41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Maybe</w:t>
            </w:r>
            <w:r w:rsidR="00E337A2">
              <w:rPr>
                <w:lang w:val="en-US" w:eastAsia="zh-CN"/>
              </w:rPr>
              <w:t xml:space="preserve"> (</w:t>
            </w:r>
            <w:r w:rsidR="006C449A">
              <w:rPr>
                <w:lang w:val="en-US" w:eastAsia="zh-CN"/>
              </w:rPr>
              <w:t>see NOTE 3</w:t>
            </w:r>
            <w:r w:rsidR="00E337A2">
              <w:rPr>
                <w:lang w:val="en-US" w:eastAsia="zh-CN"/>
              </w:rPr>
              <w:t>)</w:t>
            </w:r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54779C53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38CC5D41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677B35B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15EB1295" w:rsidR="00D75691" w:rsidRPr="008765F4" w:rsidRDefault="005939C6" w:rsidP="00D75691">
            <w:pPr>
              <w:rPr>
                <w:lang w:eastAsia="zh-CN"/>
              </w:rPr>
            </w:pPr>
            <w:r>
              <w:rPr>
                <w:lang w:eastAsia="zh-CN"/>
              </w:rPr>
              <w:t>[4]</w:t>
            </w:r>
          </w:p>
        </w:tc>
        <w:tc>
          <w:tcPr>
            <w:tcW w:w="1605" w:type="dxa"/>
          </w:tcPr>
          <w:p w14:paraId="1679CA08" w14:textId="618E9E83" w:rsidR="00D75691" w:rsidRPr="000848C0" w:rsidRDefault="00D75691" w:rsidP="00D75691">
            <w:pPr>
              <w:rPr>
                <w:lang w:eastAsia="zh-CN"/>
              </w:rPr>
            </w:pPr>
            <w:r>
              <w:rPr>
                <w:lang w:val="en-US" w:eastAsia="zh-CN"/>
              </w:rPr>
              <w:t>Maybe</w:t>
            </w:r>
            <w:r w:rsidR="005939C6">
              <w:rPr>
                <w:lang w:val="en-US" w:eastAsia="zh-CN"/>
              </w:rPr>
              <w:t xml:space="preserve"> </w:t>
            </w:r>
            <w:r w:rsidR="004837EA">
              <w:rPr>
                <w:lang w:val="en-US" w:eastAsia="zh-CN"/>
              </w:rPr>
              <w:t>(see NOTE 3)</w:t>
            </w:r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4.1</w:t>
            </w:r>
          </w:p>
        </w:tc>
        <w:tc>
          <w:tcPr>
            <w:tcW w:w="1428" w:type="dxa"/>
            <w:shd w:val="clear" w:color="auto" w:fill="auto"/>
          </w:tcPr>
          <w:p w14:paraId="25E34021" w14:textId="15527345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/>
        </w:tc>
      </w:tr>
      <w:tr w:rsidR="004C5DA7" w:rsidRPr="00FF290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4.2</w:t>
            </w:r>
          </w:p>
        </w:tc>
        <w:tc>
          <w:tcPr>
            <w:tcW w:w="1428" w:type="dxa"/>
            <w:shd w:val="clear" w:color="auto" w:fill="auto"/>
          </w:tcPr>
          <w:p w14:paraId="3B9905F4" w14:textId="171CDA50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/>
        </w:tc>
      </w:tr>
      <w:tr w:rsidR="004C5DA7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7777777" w:rsidR="004C5DA7" w:rsidRPr="000848C0" w:rsidRDefault="004C5DA7" w:rsidP="004C5DA7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40618360" w14:textId="248012B7" w:rsidR="004C5DA7" w:rsidRPr="008765F4" w:rsidRDefault="004C5DA7" w:rsidP="004C5DA7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77F9E266" w14:textId="59ABBA04" w:rsidR="004C5DA7" w:rsidRPr="008765F4" w:rsidRDefault="005939C6" w:rsidP="004C5DA7">
            <w:pPr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053D68">
              <w:rPr>
                <w:lang w:eastAsia="zh-CN"/>
              </w:rPr>
              <w:t>1.5</w:t>
            </w:r>
            <w:r>
              <w:rPr>
                <w:lang w:eastAsia="zh-CN"/>
              </w:rPr>
              <w:t>]</w:t>
            </w:r>
          </w:p>
        </w:tc>
        <w:tc>
          <w:tcPr>
            <w:tcW w:w="1605" w:type="dxa"/>
          </w:tcPr>
          <w:p w14:paraId="486F4BCE" w14:textId="635969BF" w:rsidR="004C5DA7" w:rsidRPr="000848C0" w:rsidRDefault="002D16F3" w:rsidP="004C5DA7">
            <w:pPr>
              <w:rPr>
                <w:lang w:eastAsia="zh-CN"/>
              </w:rPr>
            </w:pPr>
            <w:r>
              <w:rPr>
                <w:lang w:val="en-US" w:eastAsia="zh-CN"/>
              </w:rPr>
              <w:t xml:space="preserve"> Maybe</w:t>
            </w:r>
          </w:p>
        </w:tc>
        <w:tc>
          <w:tcPr>
            <w:tcW w:w="2447" w:type="dxa"/>
          </w:tcPr>
          <w:p w14:paraId="70BBF546" w14:textId="7EC5BE13" w:rsidR="004C5DA7" w:rsidRPr="000848C0" w:rsidRDefault="004C5DA7" w:rsidP="004C5DA7">
            <w:pPr>
              <w:rPr>
                <w:lang w:eastAsia="zh-CN"/>
              </w:rPr>
            </w:pPr>
            <w:r>
              <w:t>WT#5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229FFC2C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9CFA5DF" w14:textId="25A0A4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5.1</w:t>
            </w:r>
          </w:p>
        </w:tc>
        <w:tc>
          <w:tcPr>
            <w:tcW w:w="1428" w:type="dxa"/>
            <w:shd w:val="clear" w:color="auto" w:fill="auto"/>
          </w:tcPr>
          <w:p w14:paraId="3E1B3F4B" w14:textId="187FD016" w:rsidR="004C5DA7" w:rsidRPr="008765F4" w:rsidRDefault="004C5DA7" w:rsidP="004C5DA7">
            <w:pPr>
              <w:ind w:leftChars="186" w:left="3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3657ED93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641E542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9051269" w14:textId="77777777" w:rsidR="004C5DA7" w:rsidRDefault="004C5DA7" w:rsidP="004C5DA7"/>
        </w:tc>
      </w:tr>
      <w:tr w:rsidR="004C5DA7" w:rsidRPr="00FF2903" w14:paraId="21AD3C4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9862862" w14:textId="1EE5BE4C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5.2</w:t>
            </w:r>
          </w:p>
        </w:tc>
        <w:tc>
          <w:tcPr>
            <w:tcW w:w="1428" w:type="dxa"/>
            <w:shd w:val="clear" w:color="auto" w:fill="auto"/>
          </w:tcPr>
          <w:p w14:paraId="5AC819D5" w14:textId="20CEFAAE" w:rsidR="004C5DA7" w:rsidRPr="008765F4" w:rsidRDefault="004C5DA7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4993DF3D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8E7FF5A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73BF185" w14:textId="77777777" w:rsidR="004C5DA7" w:rsidRDefault="004C5DA7" w:rsidP="004C5DA7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1A9022C" w14:textId="77777777" w:rsidR="004C5DA7" w:rsidRDefault="004C5DA7" w:rsidP="004C5DA7">
            <w:r>
              <w:rPr>
                <w:rFonts w:hint="eastAsia"/>
              </w:rPr>
              <w:t>N</w:t>
            </w:r>
            <w:r>
              <w:t>OTE 1: This TU estimation for study phase requires further discussion;</w:t>
            </w:r>
          </w:p>
          <w:p w14:paraId="2644C076" w14:textId="448CDF86" w:rsidR="004C5DA7" w:rsidRDefault="004C5DA7" w:rsidP="004C5DA7">
            <w:r>
              <w:t xml:space="preserve">NOTE 2: </w:t>
            </w:r>
            <w:r>
              <w:rPr>
                <w:rFonts w:hint="eastAsia"/>
              </w:rPr>
              <w:t>T</w:t>
            </w:r>
            <w:r>
              <w:t>his TU estimation for normative work is assuming that TUs for normative work are equal to the TUs for the study phase (</w:t>
            </w:r>
            <w:r w:rsidRPr="006D798C">
              <w:t>per SA2 chair’s guidance</w:t>
            </w:r>
            <w:r>
              <w:t>)</w:t>
            </w:r>
            <w:r w:rsidR="00D5744D">
              <w:t>.</w:t>
            </w:r>
            <w:r w:rsidR="00C81221">
              <w:t xml:space="preserve"> </w:t>
            </w:r>
            <w:r w:rsidR="009F2E9E">
              <w:t>However</w:t>
            </w:r>
            <w:r w:rsidR="00C81221">
              <w:t xml:space="preserve"> more TUs for normative work may be required</w:t>
            </w:r>
            <w:r w:rsidR="00283D34">
              <w:t xml:space="preserve"> based on the discussion and status in RAN WGs</w:t>
            </w:r>
            <w:r>
              <w:t>. Detailed TUs estimation also requires further discussion;</w:t>
            </w:r>
            <w:r>
              <w:rPr>
                <w:rFonts w:hint="eastAsia"/>
              </w:rPr>
              <w:t xml:space="preserve"> </w:t>
            </w:r>
            <w:r>
              <w:t>Note</w:t>
            </w:r>
            <w:r w:rsidRPr="006D798C">
              <w:t xml:space="preserve"> that TU for the normative work in the table does not mean that the decision has been made to include the normative work in Rel-19. Inclusion of the normative work in Rel-19 requires further discussion.</w:t>
            </w:r>
          </w:p>
          <w:p w14:paraId="020E72FB" w14:textId="449C65B0" w:rsidR="004837EA" w:rsidRDefault="004837EA" w:rsidP="004C5DA7">
            <w:r>
              <w:rPr>
                <w:rFonts w:hint="eastAsia"/>
              </w:rPr>
              <w:t>N</w:t>
            </w:r>
            <w:r>
              <w:t>OTE</w:t>
            </w:r>
            <w:r w:rsidR="003627CD">
              <w:t> </w:t>
            </w:r>
            <w:r>
              <w:t>3</w:t>
            </w:r>
            <w:r w:rsidR="005939C6">
              <w:t>:</w:t>
            </w:r>
            <w:r>
              <w:t xml:space="preserve"> </w:t>
            </w:r>
            <w:r w:rsidR="005939C6">
              <w:t>I</w:t>
            </w:r>
            <w:r w:rsidR="005C1E8E">
              <w:t xml:space="preserve">t </w:t>
            </w:r>
            <w:r w:rsidR="003A3BF8">
              <w:t>may d</w:t>
            </w:r>
            <w:r>
              <w:t xml:space="preserve">epend on the </w:t>
            </w:r>
            <w:r w:rsidR="005C1E8E" w:rsidRPr="00135995">
              <w:t>connectivity topologies</w:t>
            </w:r>
            <w:r>
              <w:t>.</w:t>
            </w:r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95F9995" w14:textId="39D2277F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r w:rsidR="00AD61FD">
        <w:rPr>
          <w:b/>
          <w:bCs/>
        </w:rPr>
        <w:t>12 TUs</w:t>
      </w:r>
    </w:p>
    <w:p w14:paraId="4393BE06" w14:textId="1DFE12A0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363067">
        <w:rPr>
          <w:b/>
          <w:bCs/>
        </w:rPr>
        <w:t>[12 TUs</w:t>
      </w:r>
      <w:r w:rsidR="001C63A9">
        <w:rPr>
          <w:b/>
          <w:bCs/>
        </w:rPr>
        <w:t>]</w:t>
      </w:r>
    </w:p>
    <w:p w14:paraId="15EDBE4E" w14:textId="644A73EB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B87A4A">
        <w:rPr>
          <w:b/>
          <w:bCs/>
        </w:rPr>
        <w:t>1</w:t>
      </w:r>
      <w:r w:rsidR="0079698D">
        <w:rPr>
          <w:b/>
          <w:bCs/>
        </w:rPr>
        <w:t>2</w:t>
      </w:r>
      <w:r w:rsidR="003D29BF">
        <w:rPr>
          <w:b/>
          <w:bCs/>
        </w:rPr>
        <w:t xml:space="preserve"> </w:t>
      </w:r>
      <w:r>
        <w:rPr>
          <w:b/>
          <w:bCs/>
        </w:rPr>
        <w:t xml:space="preserve">+ </w:t>
      </w:r>
      <w:r w:rsidR="00363067">
        <w:rPr>
          <w:b/>
          <w:bCs/>
        </w:rPr>
        <w:t>[12]</w:t>
      </w:r>
      <w:r>
        <w:rPr>
          <w:b/>
          <w:bCs/>
        </w:rPr>
        <w:t xml:space="preserve">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537C15B1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6D0F6E" w:rsidRPr="00365B96">
              <w:rPr>
                <w:i w:val="0"/>
              </w:rPr>
              <w:t>Jun.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57E58F29" w:rsidR="00B41A19" w:rsidRPr="00B41A19" w:rsidRDefault="0054105A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r w:rsidRPr="0054105A">
              <w:rPr>
                <w:rFonts w:eastAsia="Yu Mincho"/>
                <w:i w:val="0"/>
              </w:rPr>
              <w:t>TBD</w:t>
            </w:r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>
              <w:t>Cybercore</w:t>
            </w:r>
            <w:bookmarkEnd w:id="1"/>
            <w:proofErr w:type="spellEnd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Futurewei</w:t>
            </w:r>
            <w:proofErr w:type="spellEnd"/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proofErr w:type="spellStart"/>
            <w:r w:rsidRPr="00B65200">
              <w:rPr>
                <w:rFonts w:eastAsia="Yu Mincho"/>
              </w:rPr>
              <w:t>HiSilicon</w:t>
            </w:r>
            <w:proofErr w:type="spellEnd"/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proofErr w:type="spellStart"/>
            <w:r>
              <w:t>InterDigital</w:t>
            </w:r>
            <w:proofErr w:type="spellEnd"/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 xml:space="preserve">G </w:t>
            </w:r>
            <w:proofErr w:type="spellStart"/>
            <w:r>
              <w:rPr>
                <w:rFonts w:eastAsia="Yu Mincho"/>
              </w:rPr>
              <w:t>Uplus</w:t>
            </w:r>
            <w:proofErr w:type="spellEnd"/>
          </w:p>
        </w:tc>
      </w:tr>
      <w:tr w:rsidR="00BB4012" w14:paraId="7A7474D3" w14:textId="77777777" w:rsidTr="005875D6">
        <w:trPr>
          <w:cantSplit/>
          <w:jc w:val="center"/>
          <w:ins w:id="2" w:author="Moderator-SP" w:date="2023-11-23T10:16:00Z"/>
        </w:trPr>
        <w:tc>
          <w:tcPr>
            <w:tcW w:w="5029" w:type="dxa"/>
            <w:shd w:val="clear" w:color="auto" w:fill="auto"/>
          </w:tcPr>
          <w:p w14:paraId="7E68182D" w14:textId="60B2B3DE" w:rsidR="00BB4012" w:rsidRDefault="00BB4012" w:rsidP="00CD0647">
            <w:pPr>
              <w:pStyle w:val="TAL"/>
              <w:rPr>
                <w:ins w:id="3" w:author="Moderator-SP" w:date="2023-11-23T10:16:00Z"/>
                <w:rFonts w:eastAsia="Yu Mincho" w:hint="eastAsia"/>
              </w:rPr>
            </w:pPr>
            <w:ins w:id="4" w:author="Moderator-SP" w:date="2023-11-23T10:16:00Z">
              <w:r w:rsidRPr="008F6BA9">
                <w:rPr>
                  <w:rFonts w:eastAsia="Arial"/>
                  <w:szCs w:val="18"/>
                </w:rPr>
                <w:t>MediaTek Inc.</w:t>
              </w:r>
            </w:ins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proofErr w:type="spellStart"/>
            <w:r>
              <w:rPr>
                <w:lang w:val="en-US" w:eastAsia="zh-CN"/>
              </w:rPr>
              <w:t>ony</w:t>
            </w:r>
            <w:proofErr w:type="spellEnd"/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86D90" w14:textId="77777777" w:rsidR="0010187F" w:rsidRDefault="0010187F">
      <w:r>
        <w:separator/>
      </w:r>
    </w:p>
  </w:endnote>
  <w:endnote w:type="continuationSeparator" w:id="0">
    <w:p w14:paraId="4834CF39" w14:textId="77777777" w:rsidR="0010187F" w:rsidRDefault="0010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7A853" w14:textId="77777777" w:rsidR="0010187F" w:rsidRDefault="0010187F">
      <w:r>
        <w:separator/>
      </w:r>
    </w:p>
  </w:footnote>
  <w:footnote w:type="continuationSeparator" w:id="0">
    <w:p w14:paraId="69F95F8E" w14:textId="77777777" w:rsidR="0010187F" w:rsidRDefault="0010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-SP">
    <w15:presenceInfo w15:providerId="None" w15:userId="Moderator-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59CF"/>
    <w:rsid w:val="001A5E1C"/>
    <w:rsid w:val="001B01F1"/>
    <w:rsid w:val="001B2414"/>
    <w:rsid w:val="001B4451"/>
    <w:rsid w:val="001B5421"/>
    <w:rsid w:val="001B54CF"/>
    <w:rsid w:val="001B650D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7E48"/>
    <w:rsid w:val="00277E5F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B074C"/>
    <w:rsid w:val="002B2FE7"/>
    <w:rsid w:val="002B34EA"/>
    <w:rsid w:val="002B5361"/>
    <w:rsid w:val="002C1BA4"/>
    <w:rsid w:val="002C2653"/>
    <w:rsid w:val="002C292E"/>
    <w:rsid w:val="002C47B8"/>
    <w:rsid w:val="002C6F18"/>
    <w:rsid w:val="002D02CD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7CCB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3826"/>
    <w:rsid w:val="00424673"/>
    <w:rsid w:val="004246F2"/>
    <w:rsid w:val="004253D0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C1E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55FC"/>
    <w:rsid w:val="004E5F74"/>
    <w:rsid w:val="004E6248"/>
    <w:rsid w:val="004E7E84"/>
    <w:rsid w:val="004F0D52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2F6A"/>
    <w:rsid w:val="006B4BC6"/>
    <w:rsid w:val="006B70DF"/>
    <w:rsid w:val="006C0764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389"/>
    <w:rsid w:val="009A3833"/>
    <w:rsid w:val="009A5F57"/>
    <w:rsid w:val="009A62E2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C4"/>
    <w:rsid w:val="00AD1624"/>
    <w:rsid w:val="00AD2361"/>
    <w:rsid w:val="00AD324E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34AC"/>
    <w:rsid w:val="00B752D3"/>
    <w:rsid w:val="00B75CE0"/>
    <w:rsid w:val="00B81F43"/>
    <w:rsid w:val="00B84B54"/>
    <w:rsid w:val="00B87A4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3086B"/>
    <w:rsid w:val="00C30997"/>
    <w:rsid w:val="00C3782E"/>
    <w:rsid w:val="00C404D1"/>
    <w:rsid w:val="00C42176"/>
    <w:rsid w:val="00C42344"/>
    <w:rsid w:val="00C43962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5B73"/>
    <w:rsid w:val="00D6608C"/>
    <w:rsid w:val="00D67630"/>
    <w:rsid w:val="00D719DC"/>
    <w:rsid w:val="00D73350"/>
    <w:rsid w:val="00D75691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3AE3"/>
    <w:rsid w:val="00E5574A"/>
    <w:rsid w:val="00E56678"/>
    <w:rsid w:val="00E601EE"/>
    <w:rsid w:val="00E636F4"/>
    <w:rsid w:val="00E64FB2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1ED6"/>
    <w:rsid w:val="00EA662E"/>
    <w:rsid w:val="00EB08D9"/>
    <w:rsid w:val="00EB2F77"/>
    <w:rsid w:val="00EB3329"/>
    <w:rsid w:val="00EB5D2F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00F7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0F7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0F7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00F7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af1">
    <w:name w:val="Hyperlink"/>
    <w:basedOn w:val="a0"/>
    <w:uiPriority w:val="99"/>
    <w:unhideWhenUsed/>
    <w:rsid w:val="009B55DE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af3">
    <w:name w:val="FollowedHyperlink"/>
    <w:basedOn w:val="a0"/>
    <w:rsid w:val="00446BBD"/>
    <w:rPr>
      <w:color w:val="954F72" w:themeColor="followedHyperlink"/>
      <w:u w:val="single"/>
    </w:rPr>
  </w:style>
  <w:style w:type="character" w:customStyle="1" w:styleId="aa">
    <w:name w:val="列表段落 字符"/>
    <w:link w:val="a9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a0"/>
    <w:link w:val="11"/>
    <w:uiPriority w:val="34"/>
    <w:locked/>
    <w:rsid w:val="003B76BB"/>
    <w:rPr>
      <w:rFonts w:ascii="Calibri" w:hAnsi="Calibri" w:cs="Calibri"/>
    </w:rPr>
  </w:style>
  <w:style w:type="paragraph" w:customStyle="1" w:styleId="1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a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Moderator-SP</cp:lastModifiedBy>
  <cp:revision>5</cp:revision>
  <cp:lastPrinted>2001-04-23T09:30:00Z</cp:lastPrinted>
  <dcterms:created xsi:type="dcterms:W3CDTF">2023-11-23T02:12:00Z</dcterms:created>
  <dcterms:modified xsi:type="dcterms:W3CDTF">2023-11-23T02:16:00Z</dcterms:modified>
</cp:coreProperties>
</file>